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22036" w14:textId="77777777" w:rsidR="00722523" w:rsidRPr="00722523" w:rsidRDefault="00722523" w:rsidP="00722523">
      <w:r w:rsidRPr="00722523">
        <w:rPr>
          <w:rFonts w:hint="eastAsia"/>
        </w:rPr>
        <w:t>（様式</w:t>
      </w:r>
      <w:r>
        <w:rPr>
          <w:rFonts w:hint="eastAsia"/>
        </w:rPr>
        <w:t>１</w:t>
      </w:r>
      <w:r w:rsidR="00A2699B">
        <w:rPr>
          <w:rFonts w:hint="eastAsia"/>
        </w:rPr>
        <w:t>４</w:t>
      </w:r>
      <w:r w:rsidRPr="00722523">
        <w:rPr>
          <w:rFonts w:hint="eastAsia"/>
        </w:rPr>
        <w:t>）</w:t>
      </w:r>
    </w:p>
    <w:p w14:paraId="6A1A71AF" w14:textId="77777777" w:rsidR="00722523" w:rsidRPr="00D407B5" w:rsidRDefault="00722523" w:rsidP="00722523">
      <w:pPr>
        <w:jc w:val="center"/>
        <w:rPr>
          <w:sz w:val="28"/>
          <w:szCs w:val="28"/>
        </w:rPr>
      </w:pPr>
      <w:r w:rsidRPr="00D407B5">
        <w:rPr>
          <w:rFonts w:hint="eastAsia"/>
          <w:sz w:val="28"/>
          <w:szCs w:val="28"/>
        </w:rPr>
        <w:t>安全対策・危機管理体制</w:t>
      </w:r>
    </w:p>
    <w:tbl>
      <w:tblPr>
        <w:tblStyle w:val="a3"/>
        <w:tblW w:w="9836" w:type="dxa"/>
        <w:shd w:val="clear" w:color="auto" w:fill="FFFFFF" w:themeFill="background1"/>
        <w:tblLayout w:type="fixed"/>
        <w:tblLook w:val="04A0" w:firstRow="1" w:lastRow="0" w:firstColumn="1" w:lastColumn="0" w:noHBand="0" w:noVBand="1"/>
      </w:tblPr>
      <w:tblGrid>
        <w:gridCol w:w="9836"/>
      </w:tblGrid>
      <w:tr w:rsidR="00722523" w:rsidRPr="00722523" w14:paraId="6CBFC118" w14:textId="77777777" w:rsidTr="00A2699B">
        <w:trPr>
          <w:trHeight w:val="624"/>
        </w:trPr>
        <w:tc>
          <w:tcPr>
            <w:tcW w:w="9836" w:type="dxa"/>
            <w:tcBorders>
              <w:top w:val="single" w:sz="12" w:space="0" w:color="auto"/>
              <w:left w:val="single" w:sz="12" w:space="0" w:color="auto"/>
              <w:right w:val="single" w:sz="12" w:space="0" w:color="auto"/>
            </w:tcBorders>
            <w:shd w:val="clear" w:color="auto" w:fill="FFFFFF" w:themeFill="background1"/>
            <w:vAlign w:val="center"/>
          </w:tcPr>
          <w:p w14:paraId="13883E03" w14:textId="77777777" w:rsidR="00722523" w:rsidRPr="00722523" w:rsidRDefault="00722523" w:rsidP="00722523">
            <w:pPr>
              <w:jc w:val="center"/>
            </w:pPr>
            <w:r w:rsidRPr="00722523">
              <w:rPr>
                <w:rFonts w:hint="eastAsia"/>
              </w:rPr>
              <w:t>日常の園運営における安全対策</w:t>
            </w:r>
          </w:p>
        </w:tc>
      </w:tr>
      <w:tr w:rsidR="00722523" w:rsidRPr="00722523" w14:paraId="43EDB9FE" w14:textId="77777777" w:rsidTr="00A2699B">
        <w:trPr>
          <w:trHeight w:val="3005"/>
        </w:trPr>
        <w:tc>
          <w:tcPr>
            <w:tcW w:w="9836" w:type="dxa"/>
            <w:tcBorders>
              <w:left w:val="single" w:sz="12" w:space="0" w:color="auto"/>
              <w:right w:val="single" w:sz="12" w:space="0" w:color="auto"/>
            </w:tcBorders>
            <w:shd w:val="clear" w:color="auto" w:fill="FFFFFF" w:themeFill="background1"/>
          </w:tcPr>
          <w:p w14:paraId="135FA4EA" w14:textId="77777777" w:rsidR="00722523" w:rsidRPr="00722523" w:rsidRDefault="00722523" w:rsidP="00722523">
            <w:pPr>
              <w:rPr>
                <w:sz w:val="18"/>
                <w:szCs w:val="18"/>
              </w:rPr>
            </w:pPr>
            <w:r w:rsidRPr="00722523">
              <w:rPr>
                <w:rFonts w:hint="eastAsia"/>
                <w:sz w:val="18"/>
                <w:szCs w:val="18"/>
              </w:rPr>
              <w:t>※日常の園運営における安全対策（健康管理・衛生管理・感染症等への対策）についてどのように取り組むか具体的な提案を記載してください。</w:t>
            </w:r>
          </w:p>
          <w:p w14:paraId="57466DC3" w14:textId="77777777" w:rsidR="00722523" w:rsidRPr="00722523" w:rsidRDefault="00722523" w:rsidP="00722523"/>
        </w:tc>
      </w:tr>
      <w:tr w:rsidR="00722523" w:rsidRPr="00722523" w14:paraId="668ACF9B" w14:textId="77777777" w:rsidTr="00A2699B">
        <w:trPr>
          <w:trHeight w:val="624"/>
        </w:trPr>
        <w:tc>
          <w:tcPr>
            <w:tcW w:w="9836" w:type="dxa"/>
            <w:tcBorders>
              <w:left w:val="single" w:sz="12" w:space="0" w:color="auto"/>
              <w:right w:val="single" w:sz="12" w:space="0" w:color="auto"/>
            </w:tcBorders>
            <w:shd w:val="clear" w:color="auto" w:fill="FFFFFF" w:themeFill="background1"/>
            <w:vAlign w:val="center"/>
          </w:tcPr>
          <w:p w14:paraId="12050B2F" w14:textId="77777777" w:rsidR="00722523" w:rsidRPr="00722523" w:rsidRDefault="00722523" w:rsidP="00722523">
            <w:pPr>
              <w:jc w:val="center"/>
            </w:pPr>
            <w:r w:rsidRPr="00722523">
              <w:rPr>
                <w:rFonts w:hint="eastAsia"/>
              </w:rPr>
              <w:t>非常時（事故・災害）に対する安全対策</w:t>
            </w:r>
          </w:p>
        </w:tc>
      </w:tr>
      <w:tr w:rsidR="00722523" w:rsidRPr="00722523" w14:paraId="2D07985F" w14:textId="77777777" w:rsidTr="00A2699B">
        <w:trPr>
          <w:trHeight w:val="3005"/>
        </w:trPr>
        <w:tc>
          <w:tcPr>
            <w:tcW w:w="9836" w:type="dxa"/>
            <w:tcBorders>
              <w:left w:val="single" w:sz="12" w:space="0" w:color="auto"/>
              <w:right w:val="single" w:sz="12" w:space="0" w:color="auto"/>
            </w:tcBorders>
            <w:shd w:val="clear" w:color="auto" w:fill="FFFFFF" w:themeFill="background1"/>
          </w:tcPr>
          <w:p w14:paraId="764B5CB9" w14:textId="77777777" w:rsidR="00722523" w:rsidRPr="00722523" w:rsidRDefault="00722523" w:rsidP="00722523">
            <w:pPr>
              <w:rPr>
                <w:sz w:val="18"/>
                <w:szCs w:val="18"/>
              </w:rPr>
            </w:pPr>
            <w:r w:rsidRPr="00722523">
              <w:rPr>
                <w:rFonts w:hint="eastAsia"/>
                <w:sz w:val="18"/>
                <w:szCs w:val="18"/>
              </w:rPr>
              <w:t>※非常時に備えた訓練や準備等についての具体的な提案を記載してください。また、外部侵入や不審者等への対応についても記載してください。</w:t>
            </w:r>
          </w:p>
          <w:p w14:paraId="4431293B" w14:textId="77777777" w:rsidR="00722523" w:rsidRPr="00722523" w:rsidRDefault="00722523" w:rsidP="00722523"/>
        </w:tc>
      </w:tr>
      <w:tr w:rsidR="00722523" w:rsidRPr="00722523" w14:paraId="56A8CCC6" w14:textId="77777777" w:rsidTr="00A2699B">
        <w:trPr>
          <w:trHeight w:val="624"/>
        </w:trPr>
        <w:tc>
          <w:tcPr>
            <w:tcW w:w="9836" w:type="dxa"/>
            <w:tcBorders>
              <w:left w:val="single" w:sz="12" w:space="0" w:color="auto"/>
              <w:right w:val="single" w:sz="12" w:space="0" w:color="auto"/>
            </w:tcBorders>
            <w:shd w:val="clear" w:color="auto" w:fill="FFFFFF" w:themeFill="background1"/>
            <w:vAlign w:val="center"/>
          </w:tcPr>
          <w:p w14:paraId="176D497C" w14:textId="77777777" w:rsidR="00722523" w:rsidRPr="00722523" w:rsidRDefault="00722523" w:rsidP="00722523">
            <w:pPr>
              <w:jc w:val="center"/>
            </w:pPr>
            <w:r w:rsidRPr="00722523">
              <w:rPr>
                <w:rFonts w:hint="eastAsia"/>
              </w:rPr>
              <w:t>個人情報等の取扱い</w:t>
            </w:r>
          </w:p>
        </w:tc>
      </w:tr>
      <w:tr w:rsidR="00722523" w:rsidRPr="00722523" w14:paraId="7480CD30" w14:textId="77777777" w:rsidTr="00A2699B">
        <w:trPr>
          <w:trHeight w:val="3005"/>
        </w:trPr>
        <w:tc>
          <w:tcPr>
            <w:tcW w:w="9836" w:type="dxa"/>
            <w:tcBorders>
              <w:left w:val="single" w:sz="12" w:space="0" w:color="auto"/>
              <w:bottom w:val="single" w:sz="12" w:space="0" w:color="auto"/>
              <w:right w:val="single" w:sz="12" w:space="0" w:color="auto"/>
            </w:tcBorders>
            <w:shd w:val="clear" w:color="auto" w:fill="FFFFFF" w:themeFill="background1"/>
          </w:tcPr>
          <w:p w14:paraId="24C4A0A6" w14:textId="77777777" w:rsidR="00722523" w:rsidRPr="00722523" w:rsidRDefault="00722523" w:rsidP="00722523">
            <w:pPr>
              <w:rPr>
                <w:sz w:val="18"/>
                <w:szCs w:val="18"/>
              </w:rPr>
            </w:pPr>
            <w:r w:rsidRPr="00722523">
              <w:rPr>
                <w:rFonts w:hint="eastAsia"/>
                <w:sz w:val="18"/>
                <w:szCs w:val="18"/>
              </w:rPr>
              <w:t>※個人情報の取扱い、守秘義務等に対する考え方を記載してください。</w:t>
            </w:r>
          </w:p>
          <w:p w14:paraId="2653B62E" w14:textId="77777777" w:rsidR="00722523" w:rsidRPr="00722523" w:rsidRDefault="00722523" w:rsidP="00722523"/>
        </w:tc>
      </w:tr>
    </w:tbl>
    <w:p w14:paraId="0C4C9969" w14:textId="77777777" w:rsidR="00722523" w:rsidRPr="00722523" w:rsidRDefault="00722523" w:rsidP="00722523">
      <w:r w:rsidRPr="00722523">
        <w:rPr>
          <w:rFonts w:hint="eastAsia"/>
        </w:rPr>
        <w:t>【添付資料】</w:t>
      </w:r>
    </w:p>
    <w:p w14:paraId="71A60511" w14:textId="4784740D" w:rsidR="00722523" w:rsidRPr="00722523" w:rsidRDefault="00722523" w:rsidP="00722523">
      <w:r w:rsidRPr="00722523">
        <w:rPr>
          <w:rFonts w:hint="eastAsia"/>
        </w:rPr>
        <w:t>・</w:t>
      </w:r>
      <w:r w:rsidR="00DD7015">
        <w:rPr>
          <w:rFonts w:hint="eastAsia"/>
        </w:rPr>
        <w:t>安全計画</w:t>
      </w:r>
    </w:p>
    <w:p w14:paraId="091D58A9" w14:textId="77777777" w:rsidR="00722523" w:rsidRPr="00722523" w:rsidRDefault="00722523" w:rsidP="00722523">
      <w:r w:rsidRPr="00722523">
        <w:rPr>
          <w:rFonts w:hint="eastAsia"/>
        </w:rPr>
        <w:t>※事業者が運営する施設における次の書類を添付すること</w:t>
      </w:r>
    </w:p>
    <w:p w14:paraId="45DF0C0F" w14:textId="2CE0EB3B" w:rsidR="00722523" w:rsidRPr="00722523" w:rsidRDefault="00722523" w:rsidP="00722523">
      <w:r w:rsidRPr="00722523">
        <w:rPr>
          <w:rFonts w:hint="eastAsia"/>
        </w:rPr>
        <w:t>・</w:t>
      </w:r>
      <w:r w:rsidR="00DD7015">
        <w:rPr>
          <w:rFonts w:hint="eastAsia"/>
        </w:rPr>
        <w:t>安全対策マニュアル</w:t>
      </w:r>
    </w:p>
    <w:p w14:paraId="18DE6BED" w14:textId="77777777" w:rsidR="00722523" w:rsidRPr="00722523" w:rsidRDefault="00722523" w:rsidP="00722523">
      <w:r w:rsidRPr="00722523">
        <w:rPr>
          <w:rFonts w:hint="eastAsia"/>
        </w:rPr>
        <w:t>・危機管理マニュアル</w:t>
      </w:r>
    </w:p>
    <w:p w14:paraId="27DF19B9" w14:textId="77777777" w:rsidR="00722523" w:rsidRPr="00722523" w:rsidRDefault="00722523" w:rsidP="00722523">
      <w:r w:rsidRPr="00722523">
        <w:rPr>
          <w:rFonts w:hint="eastAsia"/>
        </w:rPr>
        <w:t>・緊急連絡体制</w:t>
      </w:r>
    </w:p>
    <w:p w14:paraId="34EA91A5" w14:textId="77777777" w:rsidR="00DA637A" w:rsidRPr="00722523" w:rsidRDefault="00722523">
      <w:r w:rsidRPr="00722523">
        <w:rPr>
          <w:rFonts w:hint="eastAsia"/>
        </w:rPr>
        <w:t>・個人情報の取扱いに関する書類</w:t>
      </w:r>
    </w:p>
    <w:sectPr w:rsidR="00DA637A" w:rsidRPr="00722523" w:rsidSect="0073407C">
      <w:type w:val="nextColumn"/>
      <w:pgSz w:w="11907" w:h="16840" w:code="9"/>
      <w:pgMar w:top="1134" w:right="1134" w:bottom="1134" w:left="1134" w:header="720" w:footer="720" w:gutter="0"/>
      <w:paperSrc w:first="7" w:other="7"/>
      <w:cols w:space="425"/>
      <w:docGrid w:type="linesAndChars" w:linePitch="400" w:charSpace="21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D12F5" w14:textId="77777777" w:rsidR="009E0744" w:rsidRDefault="009E0744" w:rsidP="009E0744">
      <w:r>
        <w:separator/>
      </w:r>
    </w:p>
  </w:endnote>
  <w:endnote w:type="continuationSeparator" w:id="0">
    <w:p w14:paraId="65090295" w14:textId="77777777" w:rsidR="009E0744" w:rsidRDefault="009E0744" w:rsidP="009E0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22CB4" w14:textId="77777777" w:rsidR="009E0744" w:rsidRDefault="009E0744" w:rsidP="009E0744">
      <w:r>
        <w:separator/>
      </w:r>
    </w:p>
  </w:footnote>
  <w:footnote w:type="continuationSeparator" w:id="0">
    <w:p w14:paraId="69CE3735" w14:textId="77777777" w:rsidR="009E0744" w:rsidRDefault="009E0744" w:rsidP="009E07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rawingGridVerticalSpacing w:val="20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2523"/>
    <w:rsid w:val="00545559"/>
    <w:rsid w:val="00722523"/>
    <w:rsid w:val="0073407C"/>
    <w:rsid w:val="00825FBA"/>
    <w:rsid w:val="00877791"/>
    <w:rsid w:val="009E0744"/>
    <w:rsid w:val="00A2699B"/>
    <w:rsid w:val="00B57242"/>
    <w:rsid w:val="00D407B5"/>
    <w:rsid w:val="00DA05FB"/>
    <w:rsid w:val="00DA637A"/>
    <w:rsid w:val="00DD70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9FC3425"/>
  <w15:docId w15:val="{C9DB8A9C-1755-47A0-8665-1A06A2179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22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2699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2699B"/>
    <w:rPr>
      <w:rFonts w:asciiTheme="majorHAnsi" w:eastAsiaTheme="majorEastAsia" w:hAnsiTheme="majorHAnsi" w:cstheme="majorBidi"/>
      <w:sz w:val="18"/>
      <w:szCs w:val="18"/>
    </w:rPr>
  </w:style>
  <w:style w:type="paragraph" w:styleId="a6">
    <w:name w:val="header"/>
    <w:basedOn w:val="a"/>
    <w:link w:val="a7"/>
    <w:uiPriority w:val="99"/>
    <w:unhideWhenUsed/>
    <w:rsid w:val="009E0744"/>
    <w:pPr>
      <w:tabs>
        <w:tab w:val="center" w:pos="4252"/>
        <w:tab w:val="right" w:pos="8504"/>
      </w:tabs>
      <w:snapToGrid w:val="0"/>
    </w:pPr>
  </w:style>
  <w:style w:type="character" w:customStyle="1" w:styleId="a7">
    <w:name w:val="ヘッダー (文字)"/>
    <w:basedOn w:val="a0"/>
    <w:link w:val="a6"/>
    <w:uiPriority w:val="99"/>
    <w:rsid w:val="009E0744"/>
  </w:style>
  <w:style w:type="paragraph" w:styleId="a8">
    <w:name w:val="footer"/>
    <w:basedOn w:val="a"/>
    <w:link w:val="a9"/>
    <w:uiPriority w:val="99"/>
    <w:unhideWhenUsed/>
    <w:rsid w:val="009E0744"/>
    <w:pPr>
      <w:tabs>
        <w:tab w:val="center" w:pos="4252"/>
        <w:tab w:val="right" w:pos="8504"/>
      </w:tabs>
      <w:snapToGrid w:val="0"/>
    </w:pPr>
  </w:style>
  <w:style w:type="character" w:customStyle="1" w:styleId="a9">
    <w:name w:val="フッター (文字)"/>
    <w:basedOn w:val="a0"/>
    <w:link w:val="a8"/>
    <w:uiPriority w:val="99"/>
    <w:rsid w:val="009E0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CD9BD-63C7-41D3-8FAA-0F2F6E3E9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48</Words>
  <Characters>275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大阪狭山市</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oj001408</dc:creator>
  <cp:lastModifiedBy>oj001613@adjd.city.osakasayama.osaka.jp</cp:lastModifiedBy>
  <cp:revision>7</cp:revision>
  <cp:lastPrinted>2026-03-23T04:14:00Z</cp:lastPrinted>
  <dcterms:created xsi:type="dcterms:W3CDTF">2016-10-31T06:43:00Z</dcterms:created>
  <dcterms:modified xsi:type="dcterms:W3CDTF">2026-03-23T05:29:00Z</dcterms:modified>
</cp:coreProperties>
</file>