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AE" w:rsidRDefault="00575CAE" w:rsidP="00575CAE">
      <w:pPr>
        <w:spacing w:line="276" w:lineRule="auto"/>
        <w:ind w:leftChars="300" w:left="765"/>
        <w:jc w:val="right"/>
      </w:pPr>
      <w:r>
        <w:rPr>
          <w:rFonts w:hint="eastAsia"/>
        </w:rPr>
        <w:t>（令和２年大阪狭山市条例第３号）</w:t>
      </w:r>
    </w:p>
    <w:p w:rsidR="00B55074" w:rsidRDefault="00B55074" w:rsidP="00B55074">
      <w:pPr>
        <w:spacing w:line="276" w:lineRule="auto"/>
        <w:ind w:leftChars="300" w:left="765"/>
        <w:jc w:val="left"/>
      </w:pPr>
      <w:r>
        <w:rPr>
          <w:rFonts w:hint="eastAsia"/>
        </w:rPr>
        <w:t>大阪狭山市</w:t>
      </w:r>
      <w:r w:rsidR="0068751D" w:rsidRPr="0068751D">
        <w:rPr>
          <w:rFonts w:hint="eastAsia"/>
        </w:rPr>
        <w:t>手話言語条例</w:t>
      </w:r>
    </w:p>
    <w:p w:rsidR="00915AED" w:rsidRDefault="00915AED" w:rsidP="00575CAE">
      <w:pPr>
        <w:spacing w:line="276" w:lineRule="auto"/>
        <w:jc w:val="left"/>
      </w:pPr>
      <w:bookmarkStart w:id="0" w:name="_GoBack"/>
      <w:bookmarkEnd w:id="0"/>
    </w:p>
    <w:p w:rsidR="00D55ABC" w:rsidRDefault="006C3145" w:rsidP="00D55ABC">
      <w:pPr>
        <w:ind w:firstLineChars="100" w:firstLine="255"/>
      </w:pPr>
      <w:r>
        <w:rPr>
          <w:rFonts w:hint="eastAsia"/>
        </w:rPr>
        <w:t>（目的）</w:t>
      </w:r>
    </w:p>
    <w:p w:rsidR="00BD0AA7" w:rsidRDefault="006C3145" w:rsidP="00BD0AA7">
      <w:pPr>
        <w:ind w:left="255" w:hangingChars="100" w:hanging="255"/>
        <w:jc w:val="distribute"/>
      </w:pPr>
      <w:r>
        <w:rPr>
          <w:rFonts w:hint="eastAsia"/>
        </w:rPr>
        <w:t xml:space="preserve">第１条　</w:t>
      </w:r>
      <w:r w:rsidR="00B57E93" w:rsidRPr="00B57E93">
        <w:rPr>
          <w:rFonts w:hint="eastAsia"/>
        </w:rPr>
        <w:t>この条例は、</w:t>
      </w:r>
      <w:r w:rsidR="001C299A" w:rsidRPr="001C299A">
        <w:rPr>
          <w:rFonts w:hint="eastAsia"/>
        </w:rPr>
        <w:t>障害者の権利に関する条約及び障害者基本法（昭和４５年法律第８４号）において</w:t>
      </w:r>
      <w:r w:rsidR="00BD0AA7">
        <w:rPr>
          <w:rFonts w:hint="eastAsia"/>
        </w:rPr>
        <w:t>、</w:t>
      </w:r>
      <w:r w:rsidR="001C299A" w:rsidRPr="001C299A">
        <w:rPr>
          <w:rFonts w:hint="eastAsia"/>
        </w:rPr>
        <w:t>手話が言語であると位</w:t>
      </w:r>
      <w:r w:rsidR="001C299A" w:rsidRPr="00BC64FC">
        <w:rPr>
          <w:rFonts w:hint="eastAsia"/>
        </w:rPr>
        <w:t>置付けられたことを踏まえ、</w:t>
      </w:r>
      <w:r w:rsidR="00B57E93" w:rsidRPr="00BC64FC">
        <w:rPr>
          <w:rFonts w:hint="eastAsia"/>
        </w:rPr>
        <w:t>手話への理解の促進及び手話の普及に関し、基本理念を定め、市の責務</w:t>
      </w:r>
      <w:r w:rsidR="00543F7A" w:rsidRPr="00BC64FC">
        <w:rPr>
          <w:rFonts w:hint="eastAsia"/>
        </w:rPr>
        <w:t>並びに</w:t>
      </w:r>
      <w:r w:rsidR="00B57E93" w:rsidRPr="00BC64FC">
        <w:rPr>
          <w:rFonts w:hint="eastAsia"/>
        </w:rPr>
        <w:t>市民及び事業者の役割を明らかにするとともに、</w:t>
      </w:r>
      <w:r w:rsidR="007C0FD0" w:rsidRPr="00BC64FC">
        <w:rPr>
          <w:rFonts w:hint="eastAsia"/>
        </w:rPr>
        <w:t>市の施策の基本的な事項等を定めることによ</w:t>
      </w:r>
    </w:p>
    <w:p w:rsidR="00A228FC" w:rsidRPr="00BC64FC" w:rsidRDefault="007C0FD0" w:rsidP="00BD0AA7">
      <w:pPr>
        <w:ind w:leftChars="100" w:left="255"/>
      </w:pPr>
      <w:r w:rsidRPr="00BC64FC">
        <w:rPr>
          <w:rFonts w:hint="eastAsia"/>
        </w:rPr>
        <w:t>り、</w:t>
      </w:r>
      <w:r w:rsidR="00B57E93" w:rsidRPr="00BC64FC">
        <w:rPr>
          <w:rFonts w:hint="eastAsia"/>
        </w:rPr>
        <w:t>手話に関する施策</w:t>
      </w:r>
      <w:r w:rsidR="00DD309E" w:rsidRPr="00BC64FC">
        <w:rPr>
          <w:rFonts w:hint="eastAsia"/>
        </w:rPr>
        <w:t>を総合的かつ計画的に推進し</w:t>
      </w:r>
      <w:r w:rsidR="00B57E93" w:rsidRPr="00BC64FC">
        <w:rPr>
          <w:rFonts w:hint="eastAsia"/>
        </w:rPr>
        <w:t>、もって</w:t>
      </w:r>
      <w:r w:rsidR="008677B9" w:rsidRPr="00BC64FC">
        <w:rPr>
          <w:rFonts w:hint="eastAsia"/>
        </w:rPr>
        <w:t>全て</w:t>
      </w:r>
      <w:r w:rsidR="00B57E93" w:rsidRPr="00BC64FC">
        <w:rPr>
          <w:rFonts w:hint="eastAsia"/>
        </w:rPr>
        <w:t>の</w:t>
      </w:r>
      <w:r w:rsidRPr="00BC64FC">
        <w:rPr>
          <w:rFonts w:hint="eastAsia"/>
        </w:rPr>
        <w:t>市民</w:t>
      </w:r>
      <w:r w:rsidR="00B57E93" w:rsidRPr="00BC64FC">
        <w:rPr>
          <w:rFonts w:hint="eastAsia"/>
        </w:rPr>
        <w:t>が相互に人格及び個性を尊重し合いながら</w:t>
      </w:r>
      <w:r w:rsidRPr="00BC64FC">
        <w:rPr>
          <w:rFonts w:hint="eastAsia"/>
        </w:rPr>
        <w:t>、</w:t>
      </w:r>
      <w:r w:rsidR="00B57E93" w:rsidRPr="00BC64FC">
        <w:rPr>
          <w:rFonts w:hint="eastAsia"/>
        </w:rPr>
        <w:t>共生する</w:t>
      </w:r>
      <w:r w:rsidRPr="00BC64FC">
        <w:rPr>
          <w:rFonts w:hint="eastAsia"/>
        </w:rPr>
        <w:t>ことのできる</w:t>
      </w:r>
      <w:r w:rsidR="00B57E93" w:rsidRPr="00BC64FC">
        <w:rPr>
          <w:rFonts w:hint="eastAsia"/>
        </w:rPr>
        <w:t>地域社会を実現することを目的とする。</w:t>
      </w:r>
    </w:p>
    <w:p w:rsidR="0068751D" w:rsidRPr="00BC64FC" w:rsidRDefault="0068751D" w:rsidP="00B57E93">
      <w:pPr>
        <w:ind w:firstLineChars="100" w:firstLine="255"/>
      </w:pPr>
      <w:r w:rsidRPr="00BC64FC">
        <w:rPr>
          <w:rFonts w:hint="eastAsia"/>
        </w:rPr>
        <w:t>（定義）</w:t>
      </w:r>
    </w:p>
    <w:p w:rsidR="00D55ABC" w:rsidRPr="00BC64FC" w:rsidRDefault="0068751D" w:rsidP="00B57E93">
      <w:pPr>
        <w:ind w:left="255" w:hangingChars="100" w:hanging="255"/>
      </w:pPr>
      <w:r w:rsidRPr="00BC64FC">
        <w:rPr>
          <w:rFonts w:hint="eastAsia"/>
        </w:rPr>
        <w:t>第２条</w:t>
      </w:r>
      <w:r w:rsidR="00B57E93" w:rsidRPr="00BC64FC">
        <w:rPr>
          <w:rFonts w:hint="eastAsia"/>
        </w:rPr>
        <w:t xml:space="preserve">　この条例にお</w:t>
      </w:r>
      <w:r w:rsidR="00CF2448" w:rsidRPr="00BC64FC">
        <w:rPr>
          <w:rFonts w:hint="eastAsia"/>
        </w:rPr>
        <w:t>いて「</w:t>
      </w:r>
      <w:r w:rsidR="006402D2" w:rsidRPr="00BC64FC">
        <w:rPr>
          <w:rFonts w:hint="eastAsia"/>
        </w:rPr>
        <w:t>ろう</w:t>
      </w:r>
      <w:r w:rsidR="001C299A" w:rsidRPr="00BC64FC">
        <w:rPr>
          <w:rFonts w:hint="eastAsia"/>
        </w:rPr>
        <w:t>者</w:t>
      </w:r>
      <w:r w:rsidR="00CF2448" w:rsidRPr="00BC64FC">
        <w:rPr>
          <w:rFonts w:hint="eastAsia"/>
        </w:rPr>
        <w:t>」とは、</w:t>
      </w:r>
      <w:r w:rsidR="00BC64FC" w:rsidRPr="00BC64FC">
        <w:rPr>
          <w:rFonts w:hint="eastAsia"/>
        </w:rPr>
        <w:t>手話を主な意思疎通の手段として用いる聴覚障</w:t>
      </w:r>
      <w:r w:rsidR="00C43589">
        <w:rPr>
          <w:rFonts w:hint="eastAsia"/>
        </w:rPr>
        <w:t>がい</w:t>
      </w:r>
      <w:r w:rsidR="00BC64FC" w:rsidRPr="00BC64FC">
        <w:rPr>
          <w:rFonts w:hint="eastAsia"/>
        </w:rPr>
        <w:t>者をいう。</w:t>
      </w:r>
    </w:p>
    <w:p w:rsidR="0068751D" w:rsidRPr="00BC64FC" w:rsidRDefault="0068751D" w:rsidP="00B57E93">
      <w:pPr>
        <w:ind w:firstLineChars="100" w:firstLine="255"/>
      </w:pPr>
      <w:r w:rsidRPr="00BC64FC">
        <w:rPr>
          <w:rFonts w:hint="eastAsia"/>
        </w:rPr>
        <w:t>（基本理念）</w:t>
      </w:r>
    </w:p>
    <w:p w:rsidR="0068751D" w:rsidRPr="00BC64FC" w:rsidRDefault="0068751D" w:rsidP="00D55ABC">
      <w:pPr>
        <w:ind w:left="255" w:hangingChars="100" w:hanging="255"/>
      </w:pPr>
      <w:r w:rsidRPr="00BC64FC">
        <w:rPr>
          <w:rFonts w:hint="eastAsia"/>
        </w:rPr>
        <w:t>第３条</w:t>
      </w:r>
      <w:r w:rsidR="00B57E93" w:rsidRPr="00BC64FC">
        <w:rPr>
          <w:rFonts w:hint="eastAsia"/>
        </w:rPr>
        <w:t xml:space="preserve">　手話への理解の促進及び手話の普及は、</w:t>
      </w:r>
      <w:r w:rsidR="006402D2" w:rsidRPr="00BC64FC">
        <w:rPr>
          <w:rFonts w:hint="eastAsia"/>
        </w:rPr>
        <w:t>ろう</w:t>
      </w:r>
      <w:r w:rsidR="001C299A" w:rsidRPr="00BC64FC">
        <w:rPr>
          <w:rFonts w:hint="eastAsia"/>
        </w:rPr>
        <w:t>者</w:t>
      </w:r>
      <w:r w:rsidR="00B57E93" w:rsidRPr="00BC64FC">
        <w:rPr>
          <w:rFonts w:hint="eastAsia"/>
        </w:rPr>
        <w:t>が手話によ</w:t>
      </w:r>
      <w:r w:rsidR="007C0FD0" w:rsidRPr="00BC64FC">
        <w:rPr>
          <w:rFonts w:hint="eastAsia"/>
        </w:rPr>
        <w:t>る</w:t>
      </w:r>
      <w:r w:rsidR="00B57E93" w:rsidRPr="00BC64FC">
        <w:rPr>
          <w:rFonts w:hint="eastAsia"/>
        </w:rPr>
        <w:t>意思疎通を図る権利を有することを前提として、</w:t>
      </w:r>
      <w:r w:rsidR="006402D2" w:rsidRPr="00BC64FC">
        <w:rPr>
          <w:rFonts w:hint="eastAsia"/>
        </w:rPr>
        <w:t>ろう</w:t>
      </w:r>
      <w:r w:rsidR="001C299A" w:rsidRPr="00BC64FC">
        <w:rPr>
          <w:rFonts w:hint="eastAsia"/>
        </w:rPr>
        <w:t>者</w:t>
      </w:r>
      <w:r w:rsidR="00B57E93" w:rsidRPr="00BC64FC">
        <w:rPr>
          <w:rFonts w:hint="eastAsia"/>
        </w:rPr>
        <w:t>及び</w:t>
      </w:r>
      <w:r w:rsidR="007C0FD0" w:rsidRPr="00BC64FC">
        <w:rPr>
          <w:rFonts w:hint="eastAsia"/>
        </w:rPr>
        <w:t>ろう者</w:t>
      </w:r>
      <w:r w:rsidR="00B57E93" w:rsidRPr="00BC64FC">
        <w:rPr>
          <w:rFonts w:hint="eastAsia"/>
        </w:rPr>
        <w:t>以外</w:t>
      </w:r>
      <w:r w:rsidR="00C26404" w:rsidRPr="00BC64FC">
        <w:rPr>
          <w:rFonts w:hint="eastAsia"/>
        </w:rPr>
        <w:t>の</w:t>
      </w:r>
      <w:r w:rsidR="00B57E93" w:rsidRPr="00BC64FC">
        <w:rPr>
          <w:rFonts w:hint="eastAsia"/>
        </w:rPr>
        <w:t>者が相互に人格と個性を尊重することを基本として行われなければならない。</w:t>
      </w:r>
    </w:p>
    <w:p w:rsidR="0068751D" w:rsidRPr="00BC64FC" w:rsidRDefault="0068751D" w:rsidP="00A228FC">
      <w:pPr>
        <w:ind w:firstLineChars="100" w:firstLine="255"/>
      </w:pPr>
      <w:r w:rsidRPr="00BC64FC">
        <w:rPr>
          <w:rFonts w:hint="eastAsia"/>
        </w:rPr>
        <w:t>（市の責務）</w:t>
      </w:r>
    </w:p>
    <w:p w:rsidR="0068751D" w:rsidRPr="00BC64FC" w:rsidRDefault="0068751D" w:rsidP="00AD6CCB">
      <w:pPr>
        <w:ind w:left="255" w:hangingChars="100" w:hanging="255"/>
      </w:pPr>
      <w:r w:rsidRPr="00BC64FC">
        <w:rPr>
          <w:rFonts w:hint="eastAsia"/>
        </w:rPr>
        <w:t>第４条</w:t>
      </w:r>
      <w:r w:rsidR="00472471" w:rsidRPr="00BC64FC">
        <w:rPr>
          <w:rFonts w:hint="eastAsia"/>
        </w:rPr>
        <w:t xml:space="preserve">　</w:t>
      </w:r>
      <w:r w:rsidR="00B57E93" w:rsidRPr="00BC64FC">
        <w:rPr>
          <w:rFonts w:hint="eastAsia"/>
        </w:rPr>
        <w:t>市は、前条に</w:t>
      </w:r>
      <w:r w:rsidR="007C0FD0" w:rsidRPr="00BC64FC">
        <w:rPr>
          <w:rFonts w:hint="eastAsia"/>
        </w:rPr>
        <w:t>規定する</w:t>
      </w:r>
      <w:r w:rsidR="00B57E93" w:rsidRPr="00BC64FC">
        <w:rPr>
          <w:rFonts w:hint="eastAsia"/>
        </w:rPr>
        <w:t>基本理念（以下「基本理念」という。）</w:t>
      </w:r>
      <w:r w:rsidR="00307EAC" w:rsidRPr="00BC64FC">
        <w:rPr>
          <w:rFonts w:hint="eastAsia"/>
        </w:rPr>
        <w:t>にのっとり、手話へ</w:t>
      </w:r>
      <w:r w:rsidR="00B57E93" w:rsidRPr="00BC64FC">
        <w:rPr>
          <w:rFonts w:hint="eastAsia"/>
        </w:rPr>
        <w:t>の理解の促進及び手話の普及を図り、</w:t>
      </w:r>
      <w:r w:rsidR="006402D2" w:rsidRPr="00BC64FC">
        <w:rPr>
          <w:rFonts w:hint="eastAsia"/>
        </w:rPr>
        <w:t>ろう</w:t>
      </w:r>
      <w:r w:rsidR="001C299A" w:rsidRPr="00BC64FC">
        <w:rPr>
          <w:rFonts w:hint="eastAsia"/>
        </w:rPr>
        <w:t>者</w:t>
      </w:r>
      <w:r w:rsidR="00105A91" w:rsidRPr="00BC64FC">
        <w:rPr>
          <w:rFonts w:hint="eastAsia"/>
        </w:rPr>
        <w:t>が</w:t>
      </w:r>
      <w:r w:rsidR="00B57E93" w:rsidRPr="00BC64FC">
        <w:rPr>
          <w:rFonts w:hint="eastAsia"/>
        </w:rPr>
        <w:t>手話を使用しやすい環境を整備するため必要な施策を推進するものとする。</w:t>
      </w:r>
    </w:p>
    <w:p w:rsidR="0068751D" w:rsidRPr="00BC64FC" w:rsidRDefault="0068751D" w:rsidP="00AD6CCB">
      <w:pPr>
        <w:ind w:firstLineChars="100" w:firstLine="255"/>
      </w:pPr>
      <w:r w:rsidRPr="00BC64FC">
        <w:rPr>
          <w:rFonts w:hint="eastAsia"/>
        </w:rPr>
        <w:t>（市民</w:t>
      </w:r>
      <w:r w:rsidR="00B57E93" w:rsidRPr="00BC64FC">
        <w:rPr>
          <w:rFonts w:hint="eastAsia"/>
        </w:rPr>
        <w:t>及び事業者</w:t>
      </w:r>
      <w:r w:rsidRPr="00BC64FC">
        <w:rPr>
          <w:rFonts w:hint="eastAsia"/>
        </w:rPr>
        <w:t>の役割）</w:t>
      </w:r>
    </w:p>
    <w:p w:rsidR="00B57E93" w:rsidRPr="00BC64FC" w:rsidRDefault="0068751D" w:rsidP="00AD6CCB">
      <w:pPr>
        <w:ind w:left="255" w:hangingChars="100" w:hanging="255"/>
      </w:pPr>
      <w:r w:rsidRPr="00BC64FC">
        <w:rPr>
          <w:rFonts w:hint="eastAsia"/>
        </w:rPr>
        <w:t>第５条</w:t>
      </w:r>
      <w:r w:rsidR="00AD6CCB" w:rsidRPr="00BC64FC">
        <w:rPr>
          <w:rFonts w:hint="eastAsia"/>
        </w:rPr>
        <w:t xml:space="preserve">　</w:t>
      </w:r>
      <w:r w:rsidR="00B57E93" w:rsidRPr="00BC64FC">
        <w:rPr>
          <w:rFonts w:hint="eastAsia"/>
        </w:rPr>
        <w:t>市民及び事業者は、基本理念に対する理解を深め、市が推進する施策に協力するよう努めるものとする。</w:t>
      </w:r>
    </w:p>
    <w:p w:rsidR="0068751D" w:rsidRPr="00BC64FC" w:rsidRDefault="00B57E93" w:rsidP="00AD6CCB">
      <w:pPr>
        <w:ind w:left="255" w:hangingChars="100" w:hanging="255"/>
      </w:pPr>
      <w:r w:rsidRPr="00BC64FC">
        <w:rPr>
          <w:rFonts w:hint="eastAsia"/>
        </w:rPr>
        <w:t>２　事業者は、</w:t>
      </w:r>
      <w:r w:rsidR="00366A55" w:rsidRPr="00BC64FC">
        <w:rPr>
          <w:rFonts w:hint="eastAsia"/>
        </w:rPr>
        <w:t>手話を意思疎通の手段として活用</w:t>
      </w:r>
      <w:r w:rsidR="008677B9" w:rsidRPr="00BC64FC">
        <w:rPr>
          <w:rFonts w:hint="eastAsia"/>
        </w:rPr>
        <w:t>し、ろう者が利用しやすいサービスの提供及び働きやすい環境</w:t>
      </w:r>
      <w:r w:rsidR="00355362" w:rsidRPr="00BC64FC">
        <w:rPr>
          <w:rFonts w:hint="eastAsia"/>
        </w:rPr>
        <w:t>の整備</w:t>
      </w:r>
      <w:r w:rsidR="008677B9" w:rsidRPr="00BC64FC">
        <w:rPr>
          <w:rFonts w:hint="eastAsia"/>
        </w:rPr>
        <w:t>に努めるものとする。</w:t>
      </w:r>
    </w:p>
    <w:p w:rsidR="0068751D" w:rsidRPr="00BC64FC" w:rsidRDefault="0068751D" w:rsidP="00AD6CCB">
      <w:pPr>
        <w:ind w:firstLineChars="100" w:firstLine="255"/>
      </w:pPr>
      <w:r w:rsidRPr="00BC64FC">
        <w:rPr>
          <w:rFonts w:hint="eastAsia"/>
        </w:rPr>
        <w:t>（施策の推進）</w:t>
      </w:r>
    </w:p>
    <w:p w:rsidR="00B57E93" w:rsidRPr="00BC64FC" w:rsidRDefault="00AD6CCB" w:rsidP="00B57E93">
      <w:r w:rsidRPr="00BC64FC">
        <w:rPr>
          <w:rFonts w:hint="eastAsia"/>
        </w:rPr>
        <w:t>第６</w:t>
      </w:r>
      <w:r w:rsidR="0068751D" w:rsidRPr="00BC64FC">
        <w:rPr>
          <w:rFonts w:hint="eastAsia"/>
        </w:rPr>
        <w:t>条</w:t>
      </w:r>
      <w:r w:rsidRPr="00BC64FC">
        <w:rPr>
          <w:rFonts w:hint="eastAsia"/>
        </w:rPr>
        <w:t xml:space="preserve">　</w:t>
      </w:r>
      <w:r w:rsidR="00B57E93" w:rsidRPr="00BC64FC">
        <w:rPr>
          <w:rFonts w:hint="eastAsia"/>
        </w:rPr>
        <w:t>市は、次に掲げる施策を総合的かつ計画的に推進するものとする。</w:t>
      </w:r>
    </w:p>
    <w:p w:rsidR="00B57E93" w:rsidRPr="00BC64FC" w:rsidRDefault="00B57E93" w:rsidP="00AD6CCB">
      <w:pPr>
        <w:ind w:firstLineChars="100" w:firstLine="255"/>
      </w:pPr>
      <w:r w:rsidRPr="00BC64FC">
        <w:rPr>
          <w:rFonts w:hint="eastAsia"/>
        </w:rPr>
        <w:lastRenderedPageBreak/>
        <w:t>⑴</w:t>
      </w:r>
      <w:r w:rsidR="00AD6CCB" w:rsidRPr="00BC64FC">
        <w:rPr>
          <w:rFonts w:hint="eastAsia"/>
        </w:rPr>
        <w:t xml:space="preserve">　</w:t>
      </w:r>
      <w:r w:rsidRPr="00BC64FC">
        <w:rPr>
          <w:rFonts w:hint="eastAsia"/>
        </w:rPr>
        <w:t>手話への理解の促進及び手話の普及に関すること。</w:t>
      </w:r>
    </w:p>
    <w:p w:rsidR="00B57E93" w:rsidRPr="00BC64FC" w:rsidRDefault="00B57E93" w:rsidP="00AD6CCB">
      <w:pPr>
        <w:ind w:firstLineChars="100" w:firstLine="255"/>
      </w:pPr>
      <w:r w:rsidRPr="00BC64FC">
        <w:rPr>
          <w:rFonts w:hint="eastAsia"/>
        </w:rPr>
        <w:t>⑵</w:t>
      </w:r>
      <w:r w:rsidR="00AD6CCB" w:rsidRPr="00BC64FC">
        <w:rPr>
          <w:rFonts w:hint="eastAsia"/>
        </w:rPr>
        <w:t xml:space="preserve">　</w:t>
      </w:r>
      <w:r w:rsidRPr="00BC64FC">
        <w:rPr>
          <w:rFonts w:hint="eastAsia"/>
        </w:rPr>
        <w:t>手話による情報</w:t>
      </w:r>
      <w:r w:rsidR="003F060A">
        <w:rPr>
          <w:rFonts w:hint="eastAsia"/>
        </w:rPr>
        <w:t>発信</w:t>
      </w:r>
      <w:r w:rsidRPr="00BC64FC">
        <w:rPr>
          <w:rFonts w:hint="eastAsia"/>
        </w:rPr>
        <w:t>に関すること。</w:t>
      </w:r>
    </w:p>
    <w:p w:rsidR="00B57E93" w:rsidRPr="00BC64FC" w:rsidRDefault="00B57E93" w:rsidP="00AD6CCB">
      <w:pPr>
        <w:ind w:firstLineChars="100" w:firstLine="255"/>
      </w:pPr>
      <w:r w:rsidRPr="00BC64FC">
        <w:rPr>
          <w:rFonts w:hint="eastAsia"/>
        </w:rPr>
        <w:t>⑶</w:t>
      </w:r>
      <w:r w:rsidR="00AD6CCB" w:rsidRPr="00BC64FC">
        <w:rPr>
          <w:rFonts w:hint="eastAsia"/>
        </w:rPr>
        <w:t xml:space="preserve">　</w:t>
      </w:r>
      <w:r w:rsidRPr="00BC64FC">
        <w:rPr>
          <w:rFonts w:hint="eastAsia"/>
        </w:rPr>
        <w:t>手話による意思疎通の支援に関すること。</w:t>
      </w:r>
    </w:p>
    <w:p w:rsidR="00B57E93" w:rsidRPr="00BC64FC" w:rsidRDefault="00B57E93" w:rsidP="00AD6CCB">
      <w:pPr>
        <w:ind w:firstLineChars="100" w:firstLine="255"/>
      </w:pPr>
      <w:r w:rsidRPr="00BC64FC">
        <w:rPr>
          <w:rFonts w:hint="eastAsia"/>
        </w:rPr>
        <w:t>⑷</w:t>
      </w:r>
      <w:r w:rsidR="00AD6CCB" w:rsidRPr="00BC64FC">
        <w:rPr>
          <w:rFonts w:hint="eastAsia"/>
        </w:rPr>
        <w:t xml:space="preserve">　</w:t>
      </w:r>
      <w:r w:rsidRPr="00BC64FC">
        <w:rPr>
          <w:rFonts w:hint="eastAsia"/>
        </w:rPr>
        <w:t>手話を学ぶ機会の確保に関すること。</w:t>
      </w:r>
    </w:p>
    <w:p w:rsidR="0068751D" w:rsidRPr="00BC64FC" w:rsidRDefault="00B57E93" w:rsidP="00AD6CCB">
      <w:pPr>
        <w:ind w:firstLineChars="100" w:firstLine="255"/>
      </w:pPr>
      <w:r w:rsidRPr="00BC64FC">
        <w:rPr>
          <w:rFonts w:hint="eastAsia"/>
        </w:rPr>
        <w:t>⑸</w:t>
      </w:r>
      <w:r w:rsidR="00AD6CCB" w:rsidRPr="00BC64FC">
        <w:rPr>
          <w:rFonts w:hint="eastAsia"/>
        </w:rPr>
        <w:t xml:space="preserve">　</w:t>
      </w:r>
      <w:r w:rsidRPr="00BC64FC">
        <w:rPr>
          <w:rFonts w:hint="eastAsia"/>
        </w:rPr>
        <w:t>前各号に掲げるもののほか、市長が必要と認めること。</w:t>
      </w:r>
    </w:p>
    <w:p w:rsidR="00962527" w:rsidRPr="00BC64FC" w:rsidRDefault="00962527" w:rsidP="00962527">
      <w:pPr>
        <w:ind w:firstLineChars="100" w:firstLine="255"/>
      </w:pPr>
      <w:r w:rsidRPr="00BC64FC">
        <w:rPr>
          <w:rFonts w:hint="eastAsia"/>
        </w:rPr>
        <w:t>（意見の聴取）</w:t>
      </w:r>
    </w:p>
    <w:p w:rsidR="00962527" w:rsidRPr="00BC64FC" w:rsidRDefault="00962527" w:rsidP="00962527">
      <w:pPr>
        <w:ind w:left="255" w:hangingChars="100" w:hanging="255"/>
      </w:pPr>
      <w:r w:rsidRPr="00BC64FC">
        <w:rPr>
          <w:rFonts w:hint="eastAsia"/>
        </w:rPr>
        <w:t>第７条　市は、前条に規定する施策の推進及び実施に</w:t>
      </w:r>
      <w:r w:rsidR="008677B9" w:rsidRPr="00BC64FC">
        <w:rPr>
          <w:rFonts w:hint="eastAsia"/>
        </w:rPr>
        <w:t>当たり</w:t>
      </w:r>
      <w:r w:rsidRPr="00BC64FC">
        <w:rPr>
          <w:rFonts w:hint="eastAsia"/>
        </w:rPr>
        <w:t>、</w:t>
      </w:r>
      <w:r w:rsidR="006402D2" w:rsidRPr="00BC64FC">
        <w:rPr>
          <w:rFonts w:hint="eastAsia"/>
        </w:rPr>
        <w:t>ろう</w:t>
      </w:r>
      <w:r w:rsidRPr="00BC64FC">
        <w:rPr>
          <w:rFonts w:hint="eastAsia"/>
        </w:rPr>
        <w:t>者</w:t>
      </w:r>
      <w:r w:rsidR="009F3984" w:rsidRPr="00BC64FC">
        <w:rPr>
          <w:rFonts w:hint="eastAsia"/>
        </w:rPr>
        <w:t>、手話通訳者</w:t>
      </w:r>
      <w:r w:rsidRPr="00BC64FC">
        <w:rPr>
          <w:rFonts w:hint="eastAsia"/>
        </w:rPr>
        <w:t>その他関係者から意見を聴くよう努めるものとする。</w:t>
      </w:r>
    </w:p>
    <w:p w:rsidR="0068751D" w:rsidRPr="00BC64FC" w:rsidRDefault="0068751D" w:rsidP="00AD6CCB">
      <w:pPr>
        <w:ind w:firstLineChars="100" w:firstLine="255"/>
      </w:pPr>
      <w:r w:rsidRPr="00BC64FC">
        <w:rPr>
          <w:rFonts w:hint="eastAsia"/>
        </w:rPr>
        <w:t>（委任）</w:t>
      </w:r>
    </w:p>
    <w:p w:rsidR="0068751D" w:rsidRPr="00BC64FC" w:rsidRDefault="0068751D" w:rsidP="0068751D">
      <w:r w:rsidRPr="00BC64FC">
        <w:rPr>
          <w:rFonts w:hint="eastAsia"/>
        </w:rPr>
        <w:t>第</w:t>
      </w:r>
      <w:r w:rsidR="009F3984" w:rsidRPr="00BC64FC">
        <w:rPr>
          <w:rFonts w:hint="eastAsia"/>
        </w:rPr>
        <w:t>８</w:t>
      </w:r>
      <w:r w:rsidRPr="00BC64FC">
        <w:rPr>
          <w:rFonts w:hint="eastAsia"/>
        </w:rPr>
        <w:t>条</w:t>
      </w:r>
      <w:r w:rsidR="00AD6CCB" w:rsidRPr="00BC64FC">
        <w:rPr>
          <w:rFonts w:hint="eastAsia"/>
        </w:rPr>
        <w:t xml:space="preserve">　</w:t>
      </w:r>
      <w:r w:rsidRPr="00BC64FC">
        <w:rPr>
          <w:rFonts w:hint="eastAsia"/>
        </w:rPr>
        <w:t>この条例の施行に関し必要な事項は、市長が別に定める。</w:t>
      </w:r>
    </w:p>
    <w:p w:rsidR="00105A91" w:rsidRPr="00BC64FC" w:rsidRDefault="00105A91" w:rsidP="0068751D"/>
    <w:p w:rsidR="00AD6CCB" w:rsidRPr="00BC64FC" w:rsidRDefault="00AD6CCB" w:rsidP="00AD6CCB">
      <w:pPr>
        <w:ind w:left="255" w:hangingChars="100" w:hanging="255"/>
        <w:rPr>
          <w:rFonts w:asciiTheme="minorEastAsia" w:eastAsiaTheme="minorEastAsia" w:hAnsiTheme="minorEastAsia" w:cstheme="minorBidi"/>
        </w:rPr>
      </w:pPr>
      <w:r w:rsidRPr="00BC64FC">
        <w:rPr>
          <w:rFonts w:asciiTheme="minorEastAsia" w:eastAsiaTheme="minorEastAsia" w:hAnsiTheme="minorEastAsia" w:hint="eastAsia"/>
        </w:rPr>
        <w:t xml:space="preserve">　　　</w:t>
      </w:r>
      <w:r w:rsidRPr="00BC64FC">
        <w:rPr>
          <w:rFonts w:asciiTheme="minorEastAsia" w:eastAsiaTheme="minorEastAsia" w:hAnsiTheme="minorEastAsia" w:cstheme="minorBidi" w:hint="eastAsia"/>
        </w:rPr>
        <w:t>附　則</w:t>
      </w:r>
    </w:p>
    <w:p w:rsidR="00AD6CCB" w:rsidRPr="00BC64FC" w:rsidRDefault="00AD6CCB" w:rsidP="00AD6CCB">
      <w:pPr>
        <w:ind w:left="255" w:hangingChars="100" w:hanging="255"/>
        <w:rPr>
          <w:rFonts w:asciiTheme="minorEastAsia" w:eastAsiaTheme="minorEastAsia" w:hAnsiTheme="minorEastAsia" w:cstheme="minorBidi"/>
        </w:rPr>
      </w:pPr>
      <w:r w:rsidRPr="00BC64FC">
        <w:rPr>
          <w:rFonts w:asciiTheme="minorEastAsia" w:eastAsiaTheme="minorEastAsia" w:hAnsiTheme="minorEastAsia" w:hint="eastAsia"/>
        </w:rPr>
        <w:t xml:space="preserve">　</w:t>
      </w:r>
      <w:r w:rsidRPr="00BC64FC">
        <w:rPr>
          <w:rFonts w:asciiTheme="minorEastAsia" w:eastAsiaTheme="minorEastAsia" w:hAnsiTheme="minorEastAsia" w:cstheme="minorBidi" w:hint="eastAsia"/>
        </w:rPr>
        <w:t>この条例は、令和２年４月１日から施行する。</w:t>
      </w:r>
    </w:p>
    <w:p w:rsidR="00D631B5" w:rsidRPr="00AD6CCB" w:rsidRDefault="00D631B5" w:rsidP="00AD6CCB">
      <w:pPr>
        <w:ind w:left="255" w:hangingChars="100" w:hanging="255"/>
        <w:rPr>
          <w:rFonts w:asciiTheme="minorEastAsia" w:eastAsiaTheme="minorEastAsia" w:hAnsiTheme="minorEastAsia" w:cstheme="minorBidi"/>
        </w:rPr>
      </w:pPr>
    </w:p>
    <w:sectPr w:rsidR="00D631B5" w:rsidRPr="00AD6CCB" w:rsidSect="00BC64FC">
      <w:pgSz w:w="11906" w:h="16838" w:code="9"/>
      <w:pgMar w:top="1134" w:right="1134" w:bottom="1134" w:left="1134" w:header="851" w:footer="992" w:gutter="0"/>
      <w:cols w:space="425"/>
      <w:docGrid w:type="linesAndChars" w:linePitch="4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0F" w:rsidRDefault="00F0250F" w:rsidP="00B55074">
      <w:r>
        <w:separator/>
      </w:r>
    </w:p>
  </w:endnote>
  <w:endnote w:type="continuationSeparator" w:id="0">
    <w:p w:rsidR="00F0250F" w:rsidRDefault="00F0250F" w:rsidP="00B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0F" w:rsidRDefault="00F0250F" w:rsidP="00B55074">
      <w:r>
        <w:separator/>
      </w:r>
    </w:p>
  </w:footnote>
  <w:footnote w:type="continuationSeparator" w:id="0">
    <w:p w:rsidR="00F0250F" w:rsidRDefault="00F0250F" w:rsidP="00B5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9F"/>
    <w:rsid w:val="00096900"/>
    <w:rsid w:val="0010355A"/>
    <w:rsid w:val="001037B7"/>
    <w:rsid w:val="00105A91"/>
    <w:rsid w:val="00182584"/>
    <w:rsid w:val="001C299A"/>
    <w:rsid w:val="001F23AE"/>
    <w:rsid w:val="00211640"/>
    <w:rsid w:val="002225EF"/>
    <w:rsid w:val="002714D3"/>
    <w:rsid w:val="0027301A"/>
    <w:rsid w:val="002B43E0"/>
    <w:rsid w:val="002E7CF7"/>
    <w:rsid w:val="00307EAC"/>
    <w:rsid w:val="00355362"/>
    <w:rsid w:val="0036092B"/>
    <w:rsid w:val="00366A55"/>
    <w:rsid w:val="003A29C9"/>
    <w:rsid w:val="003E3E2D"/>
    <w:rsid w:val="003E501B"/>
    <w:rsid w:val="003F060A"/>
    <w:rsid w:val="00402C02"/>
    <w:rsid w:val="00455C1D"/>
    <w:rsid w:val="00472471"/>
    <w:rsid w:val="004816CA"/>
    <w:rsid w:val="004D2585"/>
    <w:rsid w:val="00515FB8"/>
    <w:rsid w:val="00543F7A"/>
    <w:rsid w:val="0055240B"/>
    <w:rsid w:val="00553500"/>
    <w:rsid w:val="00575CAE"/>
    <w:rsid w:val="005B154D"/>
    <w:rsid w:val="005B4CD6"/>
    <w:rsid w:val="0060661F"/>
    <w:rsid w:val="006402D2"/>
    <w:rsid w:val="00641C41"/>
    <w:rsid w:val="006430DE"/>
    <w:rsid w:val="00675F43"/>
    <w:rsid w:val="0068751D"/>
    <w:rsid w:val="006C3145"/>
    <w:rsid w:val="006D140F"/>
    <w:rsid w:val="0070090D"/>
    <w:rsid w:val="007C0FD0"/>
    <w:rsid w:val="00831A21"/>
    <w:rsid w:val="008409C6"/>
    <w:rsid w:val="008677B9"/>
    <w:rsid w:val="008B1AF4"/>
    <w:rsid w:val="008F63D1"/>
    <w:rsid w:val="00915AED"/>
    <w:rsid w:val="00926997"/>
    <w:rsid w:val="00962527"/>
    <w:rsid w:val="009862D0"/>
    <w:rsid w:val="009A70A2"/>
    <w:rsid w:val="009C3E2C"/>
    <w:rsid w:val="009F3984"/>
    <w:rsid w:val="00A228FC"/>
    <w:rsid w:val="00A30B05"/>
    <w:rsid w:val="00A53DED"/>
    <w:rsid w:val="00A72BE8"/>
    <w:rsid w:val="00A80881"/>
    <w:rsid w:val="00AA3FBE"/>
    <w:rsid w:val="00AD6CCB"/>
    <w:rsid w:val="00AE3A94"/>
    <w:rsid w:val="00AF5946"/>
    <w:rsid w:val="00B15C34"/>
    <w:rsid w:val="00B55074"/>
    <w:rsid w:val="00B57E93"/>
    <w:rsid w:val="00BA0CBD"/>
    <w:rsid w:val="00BB6D46"/>
    <w:rsid w:val="00BC0155"/>
    <w:rsid w:val="00BC64FC"/>
    <w:rsid w:val="00BD0AA7"/>
    <w:rsid w:val="00BE241C"/>
    <w:rsid w:val="00C01A68"/>
    <w:rsid w:val="00C13720"/>
    <w:rsid w:val="00C15888"/>
    <w:rsid w:val="00C2239F"/>
    <w:rsid w:val="00C26404"/>
    <w:rsid w:val="00C43589"/>
    <w:rsid w:val="00C7328B"/>
    <w:rsid w:val="00C77ABE"/>
    <w:rsid w:val="00C91CBE"/>
    <w:rsid w:val="00CA3401"/>
    <w:rsid w:val="00CB2ECF"/>
    <w:rsid w:val="00CC3B16"/>
    <w:rsid w:val="00CC409C"/>
    <w:rsid w:val="00CF2448"/>
    <w:rsid w:val="00D17911"/>
    <w:rsid w:val="00D55ABC"/>
    <w:rsid w:val="00D631B5"/>
    <w:rsid w:val="00D7691E"/>
    <w:rsid w:val="00DA210E"/>
    <w:rsid w:val="00DD309E"/>
    <w:rsid w:val="00DF5C71"/>
    <w:rsid w:val="00E24013"/>
    <w:rsid w:val="00E25864"/>
    <w:rsid w:val="00E33808"/>
    <w:rsid w:val="00E52941"/>
    <w:rsid w:val="00E93BF0"/>
    <w:rsid w:val="00EA30A0"/>
    <w:rsid w:val="00EC3650"/>
    <w:rsid w:val="00EE28D2"/>
    <w:rsid w:val="00F022C4"/>
    <w:rsid w:val="00F0250F"/>
    <w:rsid w:val="00F027FE"/>
    <w:rsid w:val="00F2264F"/>
    <w:rsid w:val="00F53C03"/>
    <w:rsid w:val="00F66DCC"/>
    <w:rsid w:val="00F94E59"/>
    <w:rsid w:val="00FC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2BDDE"/>
  <w15:docId w15:val="{06CBEE75-1564-4556-BEE4-2C4A1137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ABC"/>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07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55074"/>
  </w:style>
  <w:style w:type="paragraph" w:styleId="a5">
    <w:name w:val="footer"/>
    <w:basedOn w:val="a"/>
    <w:link w:val="a6"/>
    <w:uiPriority w:val="99"/>
    <w:unhideWhenUsed/>
    <w:rsid w:val="00B5507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55074"/>
  </w:style>
  <w:style w:type="table" w:styleId="a7">
    <w:name w:val="Table Grid"/>
    <w:basedOn w:val="a1"/>
    <w:uiPriority w:val="59"/>
    <w:rsid w:val="00B5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6D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DCC"/>
    <w:rPr>
      <w:rFonts w:asciiTheme="majorHAnsi" w:eastAsiaTheme="majorEastAsia" w:hAnsiTheme="majorHAnsi" w:cstheme="majorBidi"/>
      <w:sz w:val="18"/>
      <w:szCs w:val="18"/>
    </w:rPr>
  </w:style>
  <w:style w:type="paragraph" w:styleId="aa">
    <w:name w:val="List Paragraph"/>
    <w:basedOn w:val="a"/>
    <w:uiPriority w:val="34"/>
    <w:qFormat/>
    <w:rsid w:val="001C2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64FA-EA04-4A6B-B746-DACBC8F2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oj001669</dc:creator>
  <cp:keywords/>
  <dc:description/>
  <cp:lastModifiedBy>oj001407</cp:lastModifiedBy>
  <cp:revision>15</cp:revision>
  <cp:lastPrinted>2020-02-13T08:18:00Z</cp:lastPrinted>
  <dcterms:created xsi:type="dcterms:W3CDTF">2019-12-19T02:55:00Z</dcterms:created>
  <dcterms:modified xsi:type="dcterms:W3CDTF">2020-04-02T07:35:00Z</dcterms:modified>
</cp:coreProperties>
</file>